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06" w:rsidRPr="00CE5206" w:rsidRDefault="00CE5206" w:rsidP="00CE5206">
      <w:pPr>
        <w:shd w:val="clear" w:color="auto" w:fill="FFFFFF"/>
        <w:spacing w:after="0" w:line="240" w:lineRule="auto"/>
        <w:outlineLvl w:val="2"/>
        <w:rPr>
          <w:rFonts w:ascii="Arial" w:eastAsia="Times New Roman" w:hAnsi="Arial" w:cs="Arial"/>
          <w:b/>
          <w:bCs/>
          <w:color w:val="000000"/>
          <w:sz w:val="33"/>
          <w:szCs w:val="33"/>
          <w:lang w:eastAsia="ru-RU"/>
        </w:rPr>
      </w:pPr>
      <w:bookmarkStart w:id="0" w:name="_GoBack"/>
      <w:r w:rsidRPr="00CE5206">
        <w:rPr>
          <w:rFonts w:ascii="Arial" w:eastAsia="Times New Roman" w:hAnsi="Arial" w:cs="Arial"/>
          <w:b/>
          <w:bCs/>
          <w:color w:val="000000"/>
          <w:sz w:val="33"/>
          <w:szCs w:val="33"/>
          <w:lang w:eastAsia="ru-RU"/>
        </w:rPr>
        <w:t>Додаток до листа Міністерства освіти і науки України від 17.08. 2016 р. № 1/9-437 "Щодо методичних рекомендацій про викладання навчальних предметів 2016/2017 навчальному році"</w:t>
      </w:r>
    </w:p>
    <w:bookmarkEnd w:id="0"/>
    <w:p w:rsidR="00CE5206" w:rsidRPr="00CE5206" w:rsidRDefault="00CE5206" w:rsidP="00CE5206">
      <w:pPr>
        <w:shd w:val="clear" w:color="auto" w:fill="FFFFFF"/>
        <w:spacing w:after="0" w:line="240" w:lineRule="auto"/>
        <w:rPr>
          <w:rFonts w:ascii="Arial" w:eastAsia="Times New Roman" w:hAnsi="Arial" w:cs="Arial"/>
          <w:color w:val="000000"/>
          <w:sz w:val="20"/>
          <w:szCs w:val="20"/>
          <w:lang w:eastAsia="ru-RU"/>
        </w:rPr>
      </w:pPr>
    </w:p>
    <w:p w:rsidR="00CE5206" w:rsidRPr="00CE5206" w:rsidRDefault="00CE5206" w:rsidP="00CE5206">
      <w:pPr>
        <w:shd w:val="clear" w:color="auto" w:fill="FFFFFF"/>
        <w:spacing w:after="0" w:line="240" w:lineRule="auto"/>
        <w:jc w:val="center"/>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Біологія</w:t>
      </w:r>
    </w:p>
    <w:p w:rsidR="00CE5206" w:rsidRPr="00CE5206" w:rsidRDefault="00CE5206" w:rsidP="00CE5206">
      <w:pPr>
        <w:shd w:val="clear" w:color="auto" w:fill="FFFFFF"/>
        <w:spacing w:after="0" w:line="240" w:lineRule="auto"/>
        <w:ind w:firstLine="70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У 2016/2017 навчальному році біологія в загальноосвітніх навчальних закладах вивчатиметься за такими навчальними програмами:</w:t>
      </w:r>
    </w:p>
    <w:p w:rsidR="00CE5206" w:rsidRPr="00CE5206" w:rsidRDefault="00CE5206" w:rsidP="00CE5206">
      <w:pPr>
        <w:shd w:val="clear" w:color="auto" w:fill="FFFFFF"/>
        <w:spacing w:after="0" w:line="240" w:lineRule="auto"/>
        <w:ind w:firstLine="709"/>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6-8 класи - </w:t>
      </w:r>
      <w:r w:rsidRPr="00CE5206">
        <w:rPr>
          <w:rFonts w:ascii="Times New Roman" w:eastAsia="Times New Roman" w:hAnsi="Times New Roman" w:cs="Times New Roman"/>
          <w:color w:val="000000"/>
          <w:sz w:val="28"/>
          <w:szCs w:val="28"/>
          <w:lang w:val="uk-UA" w:eastAsia="ru-RU"/>
        </w:rPr>
        <w:t>Програма з біології для 6-9 класів загальноосвітніх навчальних закладів, затверджена наказом Міністерства №664  </w:t>
      </w:r>
      <w:r w:rsidRPr="00CE5206">
        <w:rPr>
          <w:rFonts w:ascii="Times New Roman" w:eastAsia="Times New Roman" w:hAnsi="Times New Roman" w:cs="Times New Roman"/>
          <w:color w:val="000000"/>
          <w:sz w:val="28"/>
          <w:szCs w:val="28"/>
          <w:lang w:val="uk-UA" w:eastAsia="ru-RU"/>
        </w:rPr>
        <w:br/>
        <w:t>від 06.06 2012 р.  зі змінами, затвердженими наказом Міністерства № 585 від 29.05.2015 № 585 (http://mon.gov.ua/activity/education/zagalna-serednya/navchalni-programy.html);</w:t>
      </w:r>
    </w:p>
    <w:p w:rsidR="00CE5206" w:rsidRPr="00CE5206" w:rsidRDefault="00CE5206" w:rsidP="00CE5206">
      <w:pPr>
        <w:shd w:val="clear" w:color="auto" w:fill="FFFFFF"/>
        <w:spacing w:after="0" w:line="240" w:lineRule="auto"/>
        <w:ind w:firstLine="715"/>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8  класи з поглибленим вивченням біології,</w:t>
      </w:r>
      <w:r w:rsidRPr="00CE5206">
        <w:rPr>
          <w:rFonts w:ascii="Times New Roman" w:eastAsia="Times New Roman" w:hAnsi="Times New Roman" w:cs="Times New Roman"/>
          <w:color w:val="000000"/>
          <w:sz w:val="28"/>
          <w:szCs w:val="28"/>
          <w:lang w:val="uk-UA" w:eastAsia="ru-RU"/>
        </w:rPr>
        <w:t> затверджена наказом Міністерства № 664 від 06.06 2012 р.;</w:t>
      </w:r>
    </w:p>
    <w:p w:rsidR="00CE5206" w:rsidRPr="00CE5206" w:rsidRDefault="00CE5206" w:rsidP="00CE5206">
      <w:pPr>
        <w:shd w:val="clear" w:color="auto" w:fill="FFFFFF"/>
        <w:spacing w:after="0" w:line="240" w:lineRule="auto"/>
        <w:ind w:firstLine="715"/>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9 класи –</w:t>
      </w:r>
      <w:r w:rsidRPr="00CE5206">
        <w:rPr>
          <w:rFonts w:ascii="Times New Roman" w:eastAsia="Times New Roman" w:hAnsi="Times New Roman" w:cs="Times New Roman"/>
          <w:color w:val="000000"/>
          <w:sz w:val="28"/>
          <w:szCs w:val="28"/>
          <w:lang w:val="uk-UA" w:eastAsia="ru-RU"/>
        </w:rPr>
        <w:t> Програма для загальноосвітніх навчальних закладів. Біологія. 7-11 класи. – К.: Ірпінь: Перун, 2005. – 97 с.;</w:t>
      </w:r>
    </w:p>
    <w:p w:rsidR="00CE5206" w:rsidRPr="00CE5206" w:rsidRDefault="00CE5206" w:rsidP="00CE5206">
      <w:pPr>
        <w:shd w:val="clear" w:color="auto" w:fill="FFFFFF"/>
        <w:spacing w:after="0" w:line="240" w:lineRule="auto"/>
        <w:ind w:firstLine="715"/>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9 класи з поглибленим вивченням біології</w:t>
      </w:r>
      <w:r w:rsidRPr="00CE5206">
        <w:rPr>
          <w:rFonts w:ascii="Times New Roman" w:eastAsia="Times New Roman" w:hAnsi="Times New Roman" w:cs="Times New Roman"/>
          <w:color w:val="000000"/>
          <w:sz w:val="28"/>
          <w:szCs w:val="28"/>
          <w:lang w:val="uk-UA" w:eastAsia="ru-RU"/>
        </w:rPr>
        <w:t> – Програма для загальноосвітніх навчальних закладів з поглибленим вивченням біології // Збірник навчальних програм для загальноосвітніх навчальних закладів з поглибленим вивченням предметів природничо-математичного та технологічного циклу. – К.: Вікторія, 2009. – 102 с.;</w:t>
      </w:r>
    </w:p>
    <w:p w:rsidR="00CE5206" w:rsidRPr="00CE5206" w:rsidRDefault="00CE5206" w:rsidP="00CE5206">
      <w:pPr>
        <w:shd w:val="clear" w:color="auto" w:fill="FFFFFF"/>
        <w:spacing w:after="0" w:line="240" w:lineRule="auto"/>
        <w:ind w:firstLine="714"/>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10-11 класи –</w:t>
      </w:r>
      <w:r w:rsidRPr="00CE5206">
        <w:rPr>
          <w:rFonts w:ascii="Times New Roman" w:eastAsia="Times New Roman" w:hAnsi="Times New Roman" w:cs="Times New Roman"/>
          <w:color w:val="000000"/>
          <w:sz w:val="28"/>
          <w:szCs w:val="28"/>
          <w:lang w:val="uk-UA" w:eastAsia="ru-RU"/>
        </w:rPr>
        <w:t>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w:t>
      </w:r>
    </w:p>
    <w:p w:rsidR="00CE5206" w:rsidRPr="00CE5206" w:rsidRDefault="00CE5206" w:rsidP="00CE5206">
      <w:pPr>
        <w:shd w:val="clear" w:color="auto" w:fill="FFFFFF"/>
        <w:spacing w:after="0" w:line="240" w:lineRule="auto"/>
        <w:ind w:firstLine="74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Програми факультативів та курсів за вибором з біології та екології, </w:t>
      </w:r>
      <w:r w:rsidRPr="00CE5206">
        <w:rPr>
          <w:rFonts w:ascii="Times New Roman" w:eastAsia="Times New Roman" w:hAnsi="Times New Roman" w:cs="Times New Roman"/>
          <w:color w:val="000000"/>
          <w:sz w:val="28"/>
          <w:szCs w:val="28"/>
          <w:lang w:val="uk-UA" w:eastAsia="ru-RU"/>
        </w:rPr>
        <w:t>рекомендовані Міністерством для використання у загальноосвітніх навчальних закладах:  </w:t>
      </w:r>
    </w:p>
    <w:p w:rsidR="00CE5206" w:rsidRPr="00CE5206" w:rsidRDefault="00CE5206" w:rsidP="00CE5206">
      <w:pPr>
        <w:shd w:val="clear" w:color="auto" w:fill="FFFFFF"/>
        <w:spacing w:after="0" w:line="240" w:lineRule="auto"/>
        <w:ind w:firstLine="720"/>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7 – 11 класи – </w:t>
      </w:r>
      <w:r w:rsidRPr="00CE5206">
        <w:rPr>
          <w:rFonts w:ascii="Times New Roman" w:eastAsia="Times New Roman" w:hAnsi="Times New Roman" w:cs="Times New Roman"/>
          <w:color w:val="000000"/>
          <w:sz w:val="28"/>
          <w:szCs w:val="28"/>
          <w:lang w:val="uk-UA" w:eastAsia="ru-RU"/>
        </w:rPr>
        <w:t>Збірник навчальних програм курсів за вибором та факультативів з біології для допрофільної підготовки та профільного навчання. – Кам’янець-Подільський: Аксіома, 2009, 2014. – 246 с.;</w:t>
      </w:r>
    </w:p>
    <w:p w:rsidR="00CE5206" w:rsidRPr="00CE5206" w:rsidRDefault="00CE5206" w:rsidP="00CE5206">
      <w:pPr>
        <w:shd w:val="clear" w:color="auto" w:fill="FFFFFF"/>
        <w:spacing w:after="0" w:line="240" w:lineRule="auto"/>
        <w:ind w:firstLine="709"/>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color w:val="000000"/>
          <w:sz w:val="28"/>
          <w:szCs w:val="28"/>
          <w:lang w:val="uk-UA" w:eastAsia="ru-RU"/>
        </w:rPr>
        <w:t>5 – 9 класи - </w:t>
      </w:r>
      <w:r w:rsidRPr="00CE5206">
        <w:rPr>
          <w:rFonts w:ascii="Times New Roman" w:eastAsia="Times New Roman" w:hAnsi="Times New Roman" w:cs="Times New Roman"/>
          <w:color w:val="000000"/>
          <w:sz w:val="28"/>
          <w:szCs w:val="28"/>
          <w:lang w:val="uk-UA" w:eastAsia="ru-RU"/>
        </w:rPr>
        <w:t>Збірник навчальних програм екологічного напрямку </w:t>
      </w:r>
      <w:r w:rsidRPr="00CE5206">
        <w:rPr>
          <w:rFonts w:ascii="Times New Roman" w:eastAsia="Times New Roman" w:hAnsi="Times New Roman" w:cs="Times New Roman"/>
          <w:color w:val="000000"/>
          <w:sz w:val="28"/>
          <w:szCs w:val="28"/>
          <w:lang w:val="uk-UA" w:eastAsia="ru-RU"/>
        </w:rPr>
        <w:br/>
        <w:t>(І частина) для організації допрофільної підготовки учнів загальноосвітніх навчальних закладів.</w:t>
      </w:r>
    </w:p>
    <w:p w:rsidR="00CE5206" w:rsidRPr="00CE5206" w:rsidRDefault="00CE5206" w:rsidP="00CE5206">
      <w:pPr>
        <w:shd w:val="clear" w:color="auto" w:fill="FFFFFF"/>
        <w:spacing w:after="0" w:line="240" w:lineRule="auto"/>
        <w:ind w:firstLine="74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Програми позбавлені поурочного поділу, вчителі можуть самостійно обирати послідовність розкриття навчального матеріалу в межах окремої теми,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CE5206">
        <w:rPr>
          <w:rFonts w:ascii="Times New Roman" w:eastAsia="Times New Roman" w:hAnsi="Times New Roman" w:cs="Times New Roman"/>
          <w:color w:val="000000"/>
          <w:spacing w:val="-2"/>
          <w:sz w:val="28"/>
          <w:szCs w:val="28"/>
          <w:lang w:val="uk-UA" w:eastAsia="ru-RU"/>
        </w:rPr>
        <w:t>шкільних екскурсій, використовуючи для цього резервні години або години  навчальної практики.</w:t>
      </w:r>
    </w:p>
    <w:p w:rsidR="00CE5206" w:rsidRPr="00CE5206" w:rsidRDefault="00CE5206" w:rsidP="00CE5206">
      <w:pPr>
        <w:shd w:val="clear" w:color="auto" w:fill="FFFFFF"/>
        <w:spacing w:after="0" w:line="240" w:lineRule="auto"/>
        <w:ind w:firstLine="74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pacing w:val="-2"/>
          <w:sz w:val="28"/>
          <w:szCs w:val="28"/>
          <w:lang w:val="uk-UA" w:eastAsia="ru-RU"/>
        </w:rPr>
        <w:t>Особливості вивчення біології у  2016/2017 навчальному році пов’язані з тим, що курс «Біологія людини» вивчатимуть одночасно  як учні 8-х, так  і учні 9-х класів, але за різними навчальними програмами, що відрізняються структурою і підходами до вивчення біології людини.</w:t>
      </w:r>
    </w:p>
    <w:p w:rsidR="00CE5206" w:rsidRPr="00CE5206" w:rsidRDefault="00CE5206" w:rsidP="00CE5206">
      <w:pPr>
        <w:shd w:val="clear" w:color="auto" w:fill="FFFFFF"/>
        <w:spacing w:after="0" w:line="240" w:lineRule="auto"/>
        <w:ind w:firstLine="74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lastRenderedPageBreak/>
        <w:t>Основна концептуальна ідея нової навчальної програми базується на реалізації функціонального підходу  до розкриття знань про людину: вивчення функції, а потім – будови, що сприяє формуванню поняття про організм людини як цілісну систему, створює проблемну ситуацію </w:t>
      </w:r>
      <w:r w:rsidRPr="00CE5206">
        <w:rPr>
          <w:rFonts w:ascii="Times New Roman" w:eastAsia="Times New Roman" w:hAnsi="Times New Roman" w:cs="Times New Roman"/>
          <w:i/>
          <w:iCs/>
          <w:color w:val="000000"/>
          <w:sz w:val="28"/>
          <w:szCs w:val="28"/>
          <w:lang w:val="uk-UA" w:eastAsia="ru-RU"/>
        </w:rPr>
        <w:t>як він живе? </w:t>
      </w:r>
      <w:r w:rsidRPr="00CE5206">
        <w:rPr>
          <w:rFonts w:ascii="Times New Roman" w:eastAsia="Times New Roman" w:hAnsi="Times New Roman" w:cs="Times New Roman"/>
          <w:color w:val="000000"/>
          <w:sz w:val="28"/>
          <w:szCs w:val="28"/>
          <w:lang w:val="uk-UA" w:eastAsia="ru-RU"/>
        </w:rPr>
        <w:t>та потребу в її розв'язуванні (встановлення причинно-наслідкових зв'язків). Тому рекомендується більше уваги приділяти вивченню процесів життєдіяльності, притаманних організму людини, щоб показати  системність його організації, функціонування в умовах соціального середовища, і зорієнтувати учнів на здоровий спосіб життя, забезпечити їх базову валеологічну підготовку. Обов’язковим є дотримання принципів єдності будови і функції та послідовності при формуванні анатомічних та фізіологічних  знань у темах всього курсу. Варто зазначити, що рівень і глибина засвоєння фізіологічних  та анатомічних понять мають відповідати віковим можливостям учнів, не переобтяжувати надмірною інформацією і тим самим не знижувати інтерес до пізнання природи.</w:t>
      </w:r>
    </w:p>
    <w:p w:rsidR="00CE5206" w:rsidRPr="00CE5206" w:rsidRDefault="00CE5206" w:rsidP="00CE5206">
      <w:pPr>
        <w:shd w:val="clear" w:color="auto" w:fill="FFFFFF"/>
        <w:spacing w:after="0" w:line="240" w:lineRule="auto"/>
        <w:ind w:firstLine="709"/>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Здоров’язбережувальна лінія </w:t>
      </w:r>
      <w:r w:rsidRPr="00CE5206">
        <w:rPr>
          <w:rFonts w:ascii="Times New Roman" w:eastAsia="Times New Roman" w:hAnsi="Times New Roman" w:cs="Times New Roman"/>
          <w:b/>
          <w:bCs/>
          <w:i/>
          <w:iCs/>
          <w:color w:val="000000"/>
          <w:sz w:val="28"/>
          <w:szCs w:val="28"/>
          <w:lang w:val="uk-UA" w:eastAsia="ru-RU"/>
        </w:rPr>
        <w:t>нової навчальної програми</w:t>
      </w:r>
      <w:r w:rsidRPr="00CE5206">
        <w:rPr>
          <w:rFonts w:ascii="Times New Roman" w:eastAsia="Times New Roman" w:hAnsi="Times New Roman" w:cs="Times New Roman"/>
          <w:color w:val="000000"/>
          <w:sz w:val="28"/>
          <w:szCs w:val="28"/>
          <w:lang w:val="uk-UA" w:eastAsia="ru-RU"/>
        </w:rPr>
        <w:t> є наскрізною і відображена системно в усіх її темах. Це покладає особливу роль на  курс біології 8 класу у формуванні здоров'язбережувальної компетентності та пояснює структуру і логіку розміщення тем. Так, вивчення «Обміну речовин та перетворення енергії в організмі людини» передує вивченню теми «Травлення». «Дихання» темі «Транспорт речовин», «Розмноження та розвиток людини» темі  «Вища нервова діяльність». Вивчення процесів життєдіяльності людського організму у такий спосіб спрямований на формування переконань у необхідності відповідального ставлення до власного здоров'я через оволодіння знаннями про здоров'я до усвідомлення залежності процесів життєдіяльності і здоров'я людини від природних і соціальних факторів.</w:t>
      </w:r>
    </w:p>
    <w:p w:rsidR="00CE5206" w:rsidRPr="00CE5206" w:rsidRDefault="00CE5206" w:rsidP="00CE5206">
      <w:pPr>
        <w:shd w:val="clear" w:color="auto" w:fill="FFFFFF"/>
        <w:spacing w:after="0" w:line="240" w:lineRule="auto"/>
        <w:ind w:firstLine="69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У «Вступі» продовжується формування загальнобіологічних понять: клітина, тканина, організм. Звертаємо увагу учителів на те, що у першій темі вивчаються тільки ввідні поняття про регуляторні системи організму людини, що необхідно для вивчення функціональних систем організму і без чого неможливо сформу</w:t>
      </w:r>
      <w:r w:rsidRPr="00CE5206">
        <w:rPr>
          <w:rFonts w:ascii="Times New Roman" w:eastAsia="Times New Roman" w:hAnsi="Times New Roman" w:cs="Times New Roman"/>
          <w:color w:val="000000"/>
          <w:sz w:val="28"/>
          <w:szCs w:val="28"/>
          <w:lang w:val="uk-UA" w:eastAsia="ru-RU"/>
        </w:rPr>
        <w:softHyphen/>
        <w:t>вати в учнів поняття про функціонування організму людини як цілісної системи. У наступних темах поняття про організм людини як цілісну систему на</w:t>
      </w:r>
      <w:r w:rsidRPr="00CE5206">
        <w:rPr>
          <w:rFonts w:ascii="Times New Roman" w:eastAsia="Times New Roman" w:hAnsi="Times New Roman" w:cs="Times New Roman"/>
          <w:color w:val="000000"/>
          <w:sz w:val="28"/>
          <w:szCs w:val="28"/>
          <w:lang w:val="uk-UA" w:eastAsia="ru-RU"/>
        </w:rPr>
        <w:softHyphen/>
        <w:t>повнюється конкретним змістом про функції та будову окремих органів та систем організму людини. За даними сучасної гістології тканини поділяють на чотири морфофункціональні групи: епітелії, тканини внутрішнього середовища, м'язові та нервова. Тому поняття </w:t>
      </w:r>
      <w:r w:rsidRPr="00CE5206">
        <w:rPr>
          <w:rFonts w:ascii="Times New Roman" w:eastAsia="Times New Roman" w:hAnsi="Times New Roman" w:cs="Times New Roman"/>
          <w:i/>
          <w:iCs/>
          <w:color w:val="000000"/>
          <w:sz w:val="28"/>
          <w:szCs w:val="28"/>
          <w:lang w:val="uk-UA" w:eastAsia="ru-RU"/>
        </w:rPr>
        <w:t>сполучні тканини </w:t>
      </w:r>
      <w:r w:rsidRPr="00CE5206">
        <w:rPr>
          <w:rFonts w:ascii="Times New Roman" w:eastAsia="Times New Roman" w:hAnsi="Times New Roman" w:cs="Times New Roman"/>
          <w:color w:val="000000"/>
          <w:sz w:val="28"/>
          <w:szCs w:val="28"/>
          <w:lang w:val="uk-UA" w:eastAsia="ru-RU"/>
        </w:rPr>
        <w:t>доцільно розширити поняттям </w:t>
      </w:r>
      <w:r w:rsidRPr="00CE5206">
        <w:rPr>
          <w:rFonts w:ascii="Times New Roman" w:eastAsia="Times New Roman" w:hAnsi="Times New Roman" w:cs="Times New Roman"/>
          <w:i/>
          <w:iCs/>
          <w:color w:val="000000"/>
          <w:sz w:val="28"/>
          <w:szCs w:val="28"/>
          <w:lang w:val="uk-UA" w:eastAsia="ru-RU"/>
        </w:rPr>
        <w:t>тканини внутрішнього середовища</w:t>
      </w:r>
      <w:r w:rsidRPr="00CE5206">
        <w:rPr>
          <w:rFonts w:ascii="Times New Roman" w:eastAsia="Times New Roman" w:hAnsi="Times New Roman" w:cs="Times New Roman"/>
          <w:color w:val="000000"/>
          <w:sz w:val="28"/>
          <w:szCs w:val="28"/>
          <w:lang w:val="uk-UA" w:eastAsia="ru-RU"/>
        </w:rPr>
        <w:t>, яке більш повно відповідає їх будові, локалізації та виконуваним функціям. До теми включено лабораторне дослідження«Ознайомлення з препаратами  тканин людини», яке вимагає від учнів лише вміння розпізнавати. Мікроскопічне дослідження тканин здійснюється у темах «Транспорт речовин», «Опора та рух».</w:t>
      </w:r>
    </w:p>
    <w:p w:rsidR="00CE5206" w:rsidRPr="00CE5206" w:rsidRDefault="00CE5206" w:rsidP="00CE5206">
      <w:pPr>
        <w:shd w:val="clear" w:color="auto" w:fill="FFFFFF"/>
        <w:spacing w:after="0" w:line="240" w:lineRule="auto"/>
        <w:ind w:firstLine="70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 xml:space="preserve">У наступних темах  поглиблюються знання учнів про процеси життєдіяльності та їх значення для організму, формування  яких </w:t>
      </w:r>
      <w:r w:rsidRPr="00CE5206">
        <w:rPr>
          <w:rFonts w:ascii="Times New Roman" w:eastAsia="Times New Roman" w:hAnsi="Times New Roman" w:cs="Times New Roman"/>
          <w:color w:val="000000"/>
          <w:sz w:val="28"/>
          <w:szCs w:val="28"/>
          <w:lang w:val="uk-UA" w:eastAsia="ru-RU"/>
        </w:rPr>
        <w:lastRenderedPageBreak/>
        <w:t>здійснювалось  в курсі біології 7 класу. Розглядаються найбільш загальні закономірності функціонування людського організму з акцентом на функціональному значенні органів та фізіологічних систем у забезпеченні основних процесів життєдіяльності. </w:t>
      </w:r>
    </w:p>
    <w:p w:rsidR="00CE5206" w:rsidRPr="00CE5206" w:rsidRDefault="00CE5206" w:rsidP="00CE5206">
      <w:pPr>
        <w:shd w:val="clear" w:color="auto" w:fill="FFFFFF"/>
        <w:spacing w:after="0" w:line="240" w:lineRule="auto"/>
        <w:ind w:firstLine="709"/>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Розвиток понять про зв’язок організму з зовнішнім середовищем реалізується в процесі вивчення тем  «Зв’язок організму людини із зовнішнім середовищем. Нервова система» та  «Зв’язок організму людини із зовнішнім середовищем. Сенсорні системи» під час виконання лабораторних досліджень та самостійного  дослідницького практикуму в межах тем. Доцільність  структурування навчального матеріалу обґрунтовується тим, що опану</w:t>
      </w:r>
      <w:r w:rsidRPr="00CE5206">
        <w:rPr>
          <w:rFonts w:ascii="Times New Roman" w:eastAsia="Times New Roman" w:hAnsi="Times New Roman" w:cs="Times New Roman"/>
          <w:color w:val="000000"/>
          <w:sz w:val="28"/>
          <w:szCs w:val="28"/>
          <w:lang w:val="uk-UA" w:eastAsia="ru-RU"/>
        </w:rPr>
        <w:softHyphen/>
        <w:t>вання поняттями фізіології нервової системи в учнів викликає труднощі і, з огляду на це, оптимальним є поступове формування їх впродовж вивчення попередніх тем. З іншого боку, засвоєння поняття регуляторної функції нервової системи значно полегшує засвоєння  основних понять теми «Регуляція функцій організму».</w:t>
      </w:r>
    </w:p>
    <w:p w:rsidR="00CE5206" w:rsidRPr="00CE5206" w:rsidRDefault="00CE5206" w:rsidP="00CE5206">
      <w:pPr>
        <w:shd w:val="clear" w:color="auto" w:fill="FFFFFF"/>
        <w:spacing w:after="0" w:line="240" w:lineRule="auto"/>
        <w:ind w:firstLine="69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У темі «Вища нервова діяльність» розкривається соціальна сутність людини, психофізіологічні особливості її поведінки, діяльності, якостей особистості. Формування поняття «вища нервова діяльність» здйснюється у порівнянні вищої нервової діяльності людини і тварин і важлива для профілактики шкідливих звичок. Педагогічний досвід викладання навчального матеріалу теми засвідчує про труднощі засвоєння його учнями. З огляду на це, доцільно теоретичні положення розкривати вдаючись до прикладів з життя відомих людей, співпрацювати з психологами навчального закладу та використовувати загальноприйняті психодіагностичні методики, життєвий досвід учнів, міжпредметні зв'язки, нестандартні уроки. Звертаємо увагу, що  поняття про ретикулярну формацію мозку і рівні сприйняття інформації з програми вилучено. </w:t>
      </w:r>
    </w:p>
    <w:p w:rsidR="00CE5206" w:rsidRPr="00CE5206" w:rsidRDefault="00CE5206" w:rsidP="00CE5206">
      <w:pPr>
        <w:shd w:val="clear" w:color="auto" w:fill="FFFFFF"/>
        <w:spacing w:after="0" w:line="240" w:lineRule="auto"/>
        <w:ind w:firstLine="709"/>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Виокремлення теми «Регуляція функцій організму» з блоку знань про регуляційні системи має дидактичне значення в узагальненні про нервово-гуморальну регуляцію як основу цілісності організму. Поняття про гіпоталамо-гіпофізарну систему організму з програми вилучено.</w:t>
      </w:r>
    </w:p>
    <w:p w:rsidR="00CE5206" w:rsidRPr="00CE5206" w:rsidRDefault="00CE5206" w:rsidP="00CE5206">
      <w:pPr>
        <w:shd w:val="clear" w:color="auto" w:fill="FFFFFF"/>
        <w:spacing w:after="0" w:line="240" w:lineRule="auto"/>
        <w:ind w:firstLine="70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Розкриваючи зміст теми «Розмноження та розвиток людини», учителю важливо спрямувати зусилля на формування поняття розвиток людського організму від процесу формування статевих клітин до природної смерті, акцентувати увагу школярів на ролі ендокринної системи в регуляції гаметогенезу, овуляції, вагітності, постембріонального розвитку людини. Для розвитку пізнавального інтересу та розуміння умов, що необхідні для народження здорової дитини, необхідно розкрити вплив факторів середовища та спосіб життя батьків на розвиток плода; необхідності збереження репродуктивного здоров’я для збереження чисельності людської популяції.</w:t>
      </w:r>
    </w:p>
    <w:p w:rsidR="00CE5206" w:rsidRPr="00CE5206" w:rsidRDefault="00CE5206" w:rsidP="00CE5206">
      <w:pPr>
        <w:shd w:val="clear" w:color="auto" w:fill="FFFFFF"/>
        <w:spacing w:after="0" w:line="240" w:lineRule="auto"/>
        <w:ind w:firstLine="69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Оптимальному засвоєнню учнями навчального матеріалу сприятимуть лабораторні дослідження і дослідницький практикум, які орієнтують учнів на активне пізнання властивостей організму людини, організацію самоспостережень, профілактику захворювань.</w:t>
      </w:r>
    </w:p>
    <w:p w:rsidR="00CE5206" w:rsidRPr="00CE5206" w:rsidRDefault="00CE5206" w:rsidP="00CE5206">
      <w:pPr>
        <w:shd w:val="clear" w:color="auto" w:fill="FFFFFF"/>
        <w:spacing w:after="0" w:line="240" w:lineRule="auto"/>
        <w:ind w:firstLine="69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b/>
          <w:bCs/>
          <w:i/>
          <w:iCs/>
          <w:color w:val="000000"/>
          <w:sz w:val="28"/>
          <w:szCs w:val="28"/>
          <w:lang w:val="uk-UA" w:eastAsia="ru-RU"/>
        </w:rPr>
        <w:lastRenderedPageBreak/>
        <w:t>Поглиблене вивчення біології</w:t>
      </w:r>
      <w:r w:rsidRPr="00CE5206">
        <w:rPr>
          <w:rFonts w:ascii="Times New Roman" w:eastAsia="Times New Roman" w:hAnsi="Times New Roman" w:cs="Times New Roman"/>
          <w:color w:val="000000"/>
          <w:sz w:val="28"/>
          <w:szCs w:val="28"/>
          <w:lang w:val="uk-UA" w:eastAsia="ru-RU"/>
        </w:rPr>
        <w:t> одна із форм поглибленої підготовки учнів на завершальному етапі основної школи, яка спрямована на розвиток в учнів біологіч</w:t>
      </w:r>
      <w:r w:rsidRPr="00CE5206">
        <w:rPr>
          <w:rFonts w:ascii="Times New Roman" w:eastAsia="Times New Roman" w:hAnsi="Times New Roman" w:cs="Times New Roman"/>
          <w:color w:val="000000"/>
          <w:sz w:val="28"/>
          <w:szCs w:val="28"/>
          <w:lang w:val="uk-UA" w:eastAsia="ru-RU"/>
        </w:rPr>
        <w:softHyphen/>
        <w:t>них здібностей, формування стійкого інтересу як до предмета зокрема, так і до біології взагалі, створення основи для свідомого вибору професії, пов'яза</w:t>
      </w:r>
      <w:r w:rsidRPr="00CE5206">
        <w:rPr>
          <w:rFonts w:ascii="Times New Roman" w:eastAsia="Times New Roman" w:hAnsi="Times New Roman" w:cs="Times New Roman"/>
          <w:color w:val="000000"/>
          <w:sz w:val="28"/>
          <w:szCs w:val="28"/>
          <w:lang w:val="uk-UA" w:eastAsia="ru-RU"/>
        </w:rPr>
        <w:softHyphen/>
        <w:t>ної з використанням біологічних знань.</w:t>
      </w:r>
    </w:p>
    <w:p w:rsidR="00CE5206" w:rsidRPr="00CE5206" w:rsidRDefault="00CE5206" w:rsidP="00CE5206">
      <w:pPr>
        <w:shd w:val="clear" w:color="auto" w:fill="FFFFFF"/>
        <w:spacing w:after="0" w:line="240" w:lineRule="auto"/>
        <w:ind w:firstLine="703"/>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У зміст програми включено тему «Адаптація і виживання людини за екстремальних умов», спрямовану на поглиблення знань учнів про фактори навколишнього середовища та про взаємодію організму з навколишнім середовищем на прикладі організму людини.</w:t>
      </w:r>
    </w:p>
    <w:p w:rsidR="00CE5206" w:rsidRPr="00CE5206" w:rsidRDefault="00CE5206" w:rsidP="00CE5206">
      <w:pPr>
        <w:shd w:val="clear" w:color="auto" w:fill="FFFFFF"/>
        <w:spacing w:after="0" w:line="240" w:lineRule="auto"/>
        <w:ind w:firstLine="703"/>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Практична спрямованість програми забезпечується збільшеною кількістю лабораторних і практичних робіт. Особливе місце у навчальному процесі відводиться дослідам, спостереженням, які рекомендується проводити не тільки на уроках, а й вдома, на екскурсіях, під час практики. Біологічні екс</w:t>
      </w:r>
      <w:r w:rsidRPr="00CE5206">
        <w:rPr>
          <w:rFonts w:ascii="Times New Roman" w:eastAsia="Times New Roman" w:hAnsi="Times New Roman" w:cs="Times New Roman"/>
          <w:color w:val="000000"/>
          <w:sz w:val="28"/>
          <w:szCs w:val="28"/>
          <w:lang w:val="uk-UA" w:eastAsia="ru-RU"/>
        </w:rPr>
        <w:softHyphen/>
        <w:t>перименти та демонстрації мають знайомити учнів з методами дослідження природи, розвивати навички самостійної роботи та спостережливості, заці</w:t>
      </w:r>
      <w:r w:rsidRPr="00CE5206">
        <w:rPr>
          <w:rFonts w:ascii="Times New Roman" w:eastAsia="Times New Roman" w:hAnsi="Times New Roman" w:cs="Times New Roman"/>
          <w:color w:val="000000"/>
          <w:sz w:val="28"/>
          <w:szCs w:val="28"/>
          <w:lang w:val="uk-UA" w:eastAsia="ru-RU"/>
        </w:rPr>
        <w:softHyphen/>
        <w:t>кавлювати до вивчення біології.</w:t>
      </w:r>
    </w:p>
    <w:p w:rsidR="00CE5206" w:rsidRPr="00CE5206" w:rsidRDefault="00CE5206" w:rsidP="00CE5206">
      <w:pPr>
        <w:shd w:val="clear" w:color="auto" w:fill="FFFFFF"/>
        <w:spacing w:after="0" w:line="240" w:lineRule="auto"/>
        <w:ind w:firstLine="660"/>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У процесі вивчення біології людини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 такі як: розв’язання проблемних завдань, створення міні-проектів.</w:t>
      </w:r>
    </w:p>
    <w:p w:rsidR="00CE5206" w:rsidRPr="00CE5206" w:rsidRDefault="00CE5206" w:rsidP="00CE5206">
      <w:pPr>
        <w:shd w:val="clear" w:color="auto" w:fill="FFFFFF"/>
        <w:spacing w:after="0" w:line="240" w:lineRule="auto"/>
        <w:ind w:firstLine="74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Упровадження компетентнісного підходу зумовлює використання  завдань, виконуючи які, учні зможуть навчитись застосовувати знання у нетипових ситуаціях, розв’язувати завдання, що пов’язані з власною життєдіяльністю, навчитись формулювати оцінні судження щодо себе як соціальної істоти.</w:t>
      </w:r>
    </w:p>
    <w:p w:rsidR="00CE5206" w:rsidRPr="00CE5206" w:rsidRDefault="00CE5206" w:rsidP="00CE5206">
      <w:pPr>
        <w:shd w:val="clear" w:color="auto" w:fill="FFFFFF"/>
        <w:spacing w:after="0" w:line="240" w:lineRule="auto"/>
        <w:ind w:firstLine="709"/>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Матеріали для підготовки уроків і занять висвітлено на сторінках педагогічної методичної преси: у журналах «Біологія і хімія в рідній школі» (видавництво «Педагогічна преса»), «Біологія. Шкільний світ», «Біологія» (видавнича група «Основа») тощо.</w:t>
      </w:r>
    </w:p>
    <w:p w:rsidR="00CE5206" w:rsidRPr="00CE5206" w:rsidRDefault="00CE5206" w:rsidP="00CE5206">
      <w:pPr>
        <w:shd w:val="clear" w:color="auto" w:fill="FFFFFF"/>
        <w:spacing w:after="0" w:line="240" w:lineRule="auto"/>
        <w:ind w:firstLine="70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Оцінювання навчальних досягнень учнів 6-8 класів здійснюється відповідно до орієнтовних вимог оцінювання, затверджених наказом МОН України від 21.08.2013     № 1222 «Про затвердження орієнтовних вимог оцінювання навчальних досягнень учнів з базових дисциплін у системі загальної середньої освіти».</w:t>
      </w:r>
    </w:p>
    <w:p w:rsidR="00CE5206" w:rsidRPr="00CE5206" w:rsidRDefault="00CE5206" w:rsidP="00CE5206">
      <w:pPr>
        <w:shd w:val="clear" w:color="auto" w:fill="FFFFFF"/>
        <w:spacing w:after="0" w:line="240" w:lineRule="auto"/>
        <w:ind w:firstLine="70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Оцінювання навчальних досягнень учнів 9-11 класів здійснюється відповідно до орієнтовних вимог оцінювання, затверджених наказом МОН України від 30.08.2011 № 996 «Про затвердження орієнтовних вимог оцінювання навчальних досягнень учнів у системі загальної середньої освіти».</w:t>
      </w:r>
    </w:p>
    <w:p w:rsidR="00CE5206" w:rsidRPr="00CE5206" w:rsidRDefault="00CE5206" w:rsidP="00CE5206">
      <w:pPr>
        <w:shd w:val="clear" w:color="auto" w:fill="FFFFFF"/>
        <w:spacing w:after="0" w:line="240" w:lineRule="auto"/>
        <w:jc w:val="center"/>
        <w:rPr>
          <w:rFonts w:ascii="Arial" w:eastAsia="Times New Roman" w:hAnsi="Arial" w:cs="Arial"/>
          <w:color w:val="000000"/>
          <w:sz w:val="20"/>
          <w:szCs w:val="20"/>
          <w:lang w:eastAsia="ru-RU"/>
        </w:rPr>
      </w:pPr>
    </w:p>
    <w:p w:rsidR="00CE5206" w:rsidRPr="00CE5206" w:rsidRDefault="00CE5206" w:rsidP="00CE5206">
      <w:pPr>
        <w:shd w:val="clear" w:color="auto" w:fill="FFFFFF"/>
        <w:spacing w:after="0" w:line="240" w:lineRule="auto"/>
        <w:ind w:firstLine="708"/>
        <w:jc w:val="both"/>
        <w:rPr>
          <w:rFonts w:ascii="Arial" w:eastAsia="Times New Roman" w:hAnsi="Arial" w:cs="Arial"/>
          <w:color w:val="000000"/>
          <w:sz w:val="20"/>
          <w:szCs w:val="20"/>
          <w:lang w:eastAsia="ru-RU"/>
        </w:rPr>
      </w:pPr>
      <w:r w:rsidRPr="00CE5206">
        <w:rPr>
          <w:rFonts w:ascii="Times New Roman" w:eastAsia="Times New Roman" w:hAnsi="Times New Roman" w:cs="Times New Roman"/>
          <w:color w:val="000000"/>
          <w:sz w:val="28"/>
          <w:szCs w:val="28"/>
          <w:lang w:val="uk-UA" w:eastAsia="ru-RU"/>
        </w:rPr>
        <w:t>Чинними залишаються методичні рекомендації щодо організації навчально-виховного процесу </w:t>
      </w:r>
      <w:r w:rsidRPr="00CE5206">
        <w:rPr>
          <w:rFonts w:ascii="Times New Roman" w:eastAsia="Times New Roman" w:hAnsi="Times New Roman" w:cs="Times New Roman"/>
          <w:b/>
          <w:bCs/>
          <w:color w:val="000000"/>
          <w:sz w:val="28"/>
          <w:szCs w:val="28"/>
          <w:lang w:val="uk-UA" w:eastAsia="ru-RU"/>
        </w:rPr>
        <w:t>з природознавства  у 5-х класах</w:t>
      </w:r>
      <w:r w:rsidRPr="00CE5206">
        <w:rPr>
          <w:rFonts w:ascii="Times New Roman" w:eastAsia="Times New Roman" w:hAnsi="Times New Roman" w:cs="Times New Roman"/>
          <w:color w:val="000000"/>
          <w:sz w:val="28"/>
          <w:szCs w:val="28"/>
          <w:lang w:val="uk-UA" w:eastAsia="ru-RU"/>
        </w:rPr>
        <w:t> (лист МОН України від 24.05.2013 </w:t>
      </w:r>
      <w:r w:rsidRPr="00CE5206">
        <w:rPr>
          <w:rFonts w:ascii="Times New Roman" w:eastAsia="Times New Roman" w:hAnsi="Times New Roman" w:cs="Times New Roman"/>
          <w:color w:val="000000"/>
          <w:spacing w:val="-9"/>
          <w:sz w:val="28"/>
          <w:szCs w:val="28"/>
          <w:lang w:val="uk-UA" w:eastAsia="ru-RU"/>
        </w:rPr>
        <w:t>№ 1/9-368</w:t>
      </w:r>
      <w:r w:rsidRPr="00CE5206">
        <w:rPr>
          <w:rFonts w:ascii="Times New Roman" w:eastAsia="Times New Roman" w:hAnsi="Times New Roman" w:cs="Times New Roman"/>
          <w:color w:val="000000"/>
          <w:sz w:val="28"/>
          <w:szCs w:val="28"/>
          <w:lang w:val="uk-UA" w:eastAsia="ru-RU"/>
        </w:rPr>
        <w:t xml:space="preserve"> «Про організацію навчально-виховного </w:t>
      </w:r>
      <w:r w:rsidRPr="00CE5206">
        <w:rPr>
          <w:rFonts w:ascii="Times New Roman" w:eastAsia="Times New Roman" w:hAnsi="Times New Roman" w:cs="Times New Roman"/>
          <w:color w:val="000000"/>
          <w:sz w:val="28"/>
          <w:szCs w:val="28"/>
          <w:lang w:val="uk-UA" w:eastAsia="ru-RU"/>
        </w:rPr>
        <w:lastRenderedPageBreak/>
        <w:t>процесу у 5-х класах загальноосвітніх навчальних закладів і вивчення  базових дисциплін в основній школі»), </w:t>
      </w:r>
      <w:r w:rsidRPr="00CE5206">
        <w:rPr>
          <w:rFonts w:ascii="Times New Roman" w:eastAsia="Times New Roman" w:hAnsi="Times New Roman" w:cs="Times New Roman"/>
          <w:b/>
          <w:bCs/>
          <w:color w:val="000000"/>
          <w:sz w:val="28"/>
          <w:szCs w:val="28"/>
          <w:lang w:val="uk-UA" w:eastAsia="ru-RU"/>
        </w:rPr>
        <w:t>з біології у 6-7-х класах</w:t>
      </w:r>
      <w:r w:rsidRPr="00CE5206">
        <w:rPr>
          <w:rFonts w:ascii="Times New Roman" w:eastAsia="Times New Roman" w:hAnsi="Times New Roman" w:cs="Times New Roman"/>
          <w:color w:val="000000"/>
          <w:sz w:val="28"/>
          <w:szCs w:val="28"/>
          <w:lang w:val="uk-UA" w:eastAsia="ru-RU"/>
        </w:rPr>
        <w:t> (додаток 1 відповідно до листів МОН України від 01.07.2014 № 1/9-343 «Педагогічні особливості навчання учнів у шостих класах», від 20.06.2015 № 1/9-305 «Особливості вивчення базових дисциплін у загальноосвітніх навчальних закладах  у 2015/2016 навчальному році»), з біології у 9-11-х класах, з екології у 11-х класах залишаються актуальними методичні рекомендації Міністерства щодо організації навчально-виховного процесу і вивчення базових дисциплін попередніх років.</w:t>
      </w:r>
    </w:p>
    <w:p w:rsidR="009755D9" w:rsidRDefault="009755D9"/>
    <w:sectPr w:rsidR="00975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06"/>
    <w:rsid w:val="009755D9"/>
    <w:rsid w:val="00CE5206"/>
    <w:rsid w:val="00D9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85499">
      <w:bodyDiv w:val="1"/>
      <w:marLeft w:val="0"/>
      <w:marRight w:val="0"/>
      <w:marTop w:val="0"/>
      <w:marBottom w:val="0"/>
      <w:divBdr>
        <w:top w:val="none" w:sz="0" w:space="0" w:color="auto"/>
        <w:left w:val="none" w:sz="0" w:space="0" w:color="auto"/>
        <w:bottom w:val="none" w:sz="0" w:space="0" w:color="auto"/>
        <w:right w:val="none" w:sz="0" w:space="0" w:color="auto"/>
      </w:divBdr>
      <w:divsChild>
        <w:div w:id="287394444">
          <w:marLeft w:val="0"/>
          <w:marRight w:val="0"/>
          <w:marTop w:val="0"/>
          <w:marBottom w:val="0"/>
          <w:divBdr>
            <w:top w:val="none" w:sz="0" w:space="0" w:color="auto"/>
            <w:left w:val="none" w:sz="0" w:space="0" w:color="auto"/>
            <w:bottom w:val="none" w:sz="0" w:space="0" w:color="auto"/>
            <w:right w:val="none" w:sz="0" w:space="0" w:color="auto"/>
          </w:divBdr>
          <w:divsChild>
            <w:div w:id="222640520">
              <w:marLeft w:val="0"/>
              <w:marRight w:val="0"/>
              <w:marTop w:val="0"/>
              <w:marBottom w:val="0"/>
              <w:divBdr>
                <w:top w:val="none" w:sz="0" w:space="0" w:color="auto"/>
                <w:left w:val="none" w:sz="0" w:space="0" w:color="auto"/>
                <w:bottom w:val="none" w:sz="0" w:space="0" w:color="auto"/>
                <w:right w:val="none" w:sz="0" w:space="0" w:color="auto"/>
              </w:divBdr>
            </w:div>
            <w:div w:id="704713415">
              <w:marLeft w:val="0"/>
              <w:marRight w:val="5"/>
              <w:marTop w:val="0"/>
              <w:marBottom w:val="0"/>
              <w:divBdr>
                <w:top w:val="none" w:sz="0" w:space="0" w:color="auto"/>
                <w:left w:val="none" w:sz="0" w:space="0" w:color="auto"/>
                <w:bottom w:val="none" w:sz="0" w:space="0" w:color="auto"/>
                <w:right w:val="none" w:sz="0" w:space="0" w:color="auto"/>
              </w:divBdr>
            </w:div>
            <w:div w:id="1758164783">
              <w:marLeft w:val="5"/>
              <w:marRight w:val="5"/>
              <w:marTop w:val="0"/>
              <w:marBottom w:val="0"/>
              <w:divBdr>
                <w:top w:val="none" w:sz="0" w:space="0" w:color="auto"/>
                <w:left w:val="none" w:sz="0" w:space="0" w:color="auto"/>
                <w:bottom w:val="none" w:sz="0" w:space="0" w:color="auto"/>
                <w:right w:val="none" w:sz="0" w:space="0" w:color="auto"/>
              </w:divBdr>
            </w:div>
            <w:div w:id="1872918727">
              <w:marLeft w:val="5"/>
              <w:marRight w:val="5"/>
              <w:marTop w:val="0"/>
              <w:marBottom w:val="0"/>
              <w:divBdr>
                <w:top w:val="none" w:sz="0" w:space="0" w:color="auto"/>
                <w:left w:val="none" w:sz="0" w:space="0" w:color="auto"/>
                <w:bottom w:val="none" w:sz="0" w:space="0" w:color="auto"/>
                <w:right w:val="none" w:sz="0" w:space="0" w:color="auto"/>
              </w:divBdr>
            </w:div>
            <w:div w:id="226576786">
              <w:marLeft w:val="5"/>
              <w:marRight w:val="5"/>
              <w:marTop w:val="0"/>
              <w:marBottom w:val="0"/>
              <w:divBdr>
                <w:top w:val="none" w:sz="0" w:space="0" w:color="auto"/>
                <w:left w:val="none" w:sz="0" w:space="0" w:color="auto"/>
                <w:bottom w:val="none" w:sz="0" w:space="0" w:color="auto"/>
                <w:right w:val="none" w:sz="0" w:space="0" w:color="auto"/>
              </w:divBdr>
            </w:div>
            <w:div w:id="365568627">
              <w:marLeft w:val="6"/>
              <w:marRight w:val="6"/>
              <w:marTop w:val="0"/>
              <w:marBottom w:val="0"/>
              <w:divBdr>
                <w:top w:val="none" w:sz="0" w:space="0" w:color="auto"/>
                <w:left w:val="none" w:sz="0" w:space="0" w:color="auto"/>
                <w:bottom w:val="none" w:sz="0" w:space="0" w:color="auto"/>
                <w:right w:val="none" w:sz="0" w:space="0" w:color="auto"/>
              </w:divBdr>
            </w:div>
            <w:div w:id="949976193">
              <w:marLeft w:val="0"/>
              <w:marRight w:val="6"/>
              <w:marTop w:val="0"/>
              <w:marBottom w:val="0"/>
              <w:divBdr>
                <w:top w:val="none" w:sz="0" w:space="0" w:color="auto"/>
                <w:left w:val="none" w:sz="0" w:space="0" w:color="auto"/>
                <w:bottom w:val="none" w:sz="0" w:space="0" w:color="auto"/>
                <w:right w:val="none" w:sz="0" w:space="0" w:color="auto"/>
              </w:divBdr>
            </w:div>
            <w:div w:id="389381510">
              <w:marLeft w:val="0"/>
              <w:marRight w:val="6"/>
              <w:marTop w:val="0"/>
              <w:marBottom w:val="0"/>
              <w:divBdr>
                <w:top w:val="none" w:sz="0" w:space="0" w:color="auto"/>
                <w:left w:val="none" w:sz="0" w:space="0" w:color="auto"/>
                <w:bottom w:val="none" w:sz="0" w:space="0" w:color="auto"/>
                <w:right w:val="none" w:sz="0" w:space="0" w:color="auto"/>
              </w:divBdr>
            </w:div>
            <w:div w:id="871528025">
              <w:marLeft w:val="0"/>
              <w:marRight w:val="6"/>
              <w:marTop w:val="0"/>
              <w:marBottom w:val="0"/>
              <w:divBdr>
                <w:top w:val="none" w:sz="0" w:space="0" w:color="auto"/>
                <w:left w:val="none" w:sz="0" w:space="0" w:color="auto"/>
                <w:bottom w:val="none" w:sz="0" w:space="0" w:color="auto"/>
                <w:right w:val="none" w:sz="0" w:space="0" w:color="auto"/>
              </w:divBdr>
            </w:div>
            <w:div w:id="1326663099">
              <w:marLeft w:val="10"/>
              <w:marRight w:val="0"/>
              <w:marTop w:val="0"/>
              <w:marBottom w:val="0"/>
              <w:divBdr>
                <w:top w:val="none" w:sz="0" w:space="0" w:color="auto"/>
                <w:left w:val="none" w:sz="0" w:space="0" w:color="auto"/>
                <w:bottom w:val="none" w:sz="0" w:space="0" w:color="auto"/>
                <w:right w:val="none" w:sz="0" w:space="0" w:color="auto"/>
              </w:divBdr>
            </w:div>
            <w:div w:id="972054453">
              <w:marLeft w:val="10"/>
              <w:marRight w:val="5"/>
              <w:marTop w:val="0"/>
              <w:marBottom w:val="0"/>
              <w:divBdr>
                <w:top w:val="none" w:sz="0" w:space="0" w:color="auto"/>
                <w:left w:val="none" w:sz="0" w:space="0" w:color="auto"/>
                <w:bottom w:val="none" w:sz="0" w:space="0" w:color="auto"/>
                <w:right w:val="none" w:sz="0" w:space="0" w:color="auto"/>
              </w:divBdr>
            </w:div>
            <w:div w:id="1365404501">
              <w:marLeft w:val="10"/>
              <w:marRight w:val="14"/>
              <w:marTop w:val="0"/>
              <w:marBottom w:val="0"/>
              <w:divBdr>
                <w:top w:val="none" w:sz="0" w:space="0" w:color="auto"/>
                <w:left w:val="none" w:sz="0" w:space="0" w:color="auto"/>
                <w:bottom w:val="none" w:sz="0" w:space="0" w:color="auto"/>
                <w:right w:val="none" w:sz="0" w:space="0" w:color="auto"/>
              </w:divBdr>
            </w:div>
            <w:div w:id="1226719378">
              <w:marLeft w:val="10"/>
              <w:marRight w:val="0"/>
              <w:marTop w:val="0"/>
              <w:marBottom w:val="0"/>
              <w:divBdr>
                <w:top w:val="none" w:sz="0" w:space="0" w:color="auto"/>
                <w:left w:val="none" w:sz="0" w:space="0" w:color="auto"/>
                <w:bottom w:val="none" w:sz="0" w:space="0" w:color="auto"/>
                <w:right w:val="none" w:sz="0" w:space="0" w:color="auto"/>
              </w:divBdr>
            </w:div>
            <w:div w:id="1324502235">
              <w:marLeft w:val="5"/>
              <w:marRight w:val="5"/>
              <w:marTop w:val="0"/>
              <w:marBottom w:val="0"/>
              <w:divBdr>
                <w:top w:val="none" w:sz="0" w:space="0" w:color="auto"/>
                <w:left w:val="none" w:sz="0" w:space="0" w:color="auto"/>
                <w:bottom w:val="none" w:sz="0" w:space="0" w:color="auto"/>
                <w:right w:val="none" w:sz="0" w:space="0" w:color="auto"/>
              </w:divBdr>
            </w:div>
            <w:div w:id="326976665">
              <w:marLeft w:val="5"/>
              <w:marRight w:val="5"/>
              <w:marTop w:val="0"/>
              <w:marBottom w:val="0"/>
              <w:divBdr>
                <w:top w:val="none" w:sz="0" w:space="0" w:color="auto"/>
                <w:left w:val="none" w:sz="0" w:space="0" w:color="auto"/>
                <w:bottom w:val="none" w:sz="0" w:space="0" w:color="auto"/>
                <w:right w:val="none" w:sz="0" w:space="0" w:color="auto"/>
              </w:divBdr>
            </w:div>
            <w:div w:id="1190871847">
              <w:marLeft w:val="0"/>
              <w:marRight w:val="6"/>
              <w:marTop w:val="0"/>
              <w:marBottom w:val="0"/>
              <w:divBdr>
                <w:top w:val="none" w:sz="0" w:space="0" w:color="auto"/>
                <w:left w:val="none" w:sz="0" w:space="0" w:color="auto"/>
                <w:bottom w:val="none" w:sz="0" w:space="0" w:color="auto"/>
                <w:right w:val="none" w:sz="0" w:space="0" w:color="auto"/>
              </w:divBdr>
            </w:div>
            <w:div w:id="1100492183">
              <w:marLeft w:val="0"/>
              <w:marRight w:val="6"/>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2016-11-22T23:40:00Z</dcterms:created>
  <dcterms:modified xsi:type="dcterms:W3CDTF">2016-11-22T23:40:00Z</dcterms:modified>
</cp:coreProperties>
</file>